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EB" w:rsidRDefault="00072DD8" w:rsidP="00072D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7D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Регистратура</w:t>
      </w:r>
    </w:p>
    <w:p w:rsidR="00D17116" w:rsidRDefault="00E30C09" w:rsidP="00072D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E30C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1)</w:t>
      </w:r>
      <w:r w:rsidR="00072DD8" w:rsidRPr="00E30C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Сколько сотрудников</w:t>
      </w:r>
      <w:r w:rsidRPr="00E30C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 регистратуре и в колл-центре</w:t>
      </w:r>
      <w:r w:rsidR="00072DD8" w:rsidRPr="00E30C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?</w:t>
      </w:r>
      <w:r w:rsidR="00072DD8" w:rsidRPr="00E30C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="00425928" w:rsidRPr="004259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</w:t>
      </w:r>
      <w:r w:rsidR="004259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Операторов  </w:t>
      </w:r>
      <w:r w:rsidR="00020D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-7 человек (в колл центре-5, в регистратуре -2)</w:t>
      </w:r>
    </w:p>
    <w:p w:rsidR="00072DD8" w:rsidRDefault="00072DD8" w:rsidP="00072D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DD8" w:rsidRPr="00E30C09" w:rsidRDefault="00E30C09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2</w:t>
      </w:r>
      <w:r w:rsidR="00E91517" w:rsidRPr="00E30C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) </w:t>
      </w:r>
      <w:r w:rsidR="00072DD8" w:rsidRPr="00E30C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Навык работы регистратора  в МИС. Наименование МИС, дата запуска</w:t>
      </w:r>
    </w:p>
    <w:p w:rsidR="00822EBB" w:rsidRDefault="00822EBB" w:rsidP="00E91517">
      <w:pPr>
        <w:pStyle w:val="a3"/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E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Ответ:</w:t>
      </w:r>
      <w:r w:rsidRPr="00E30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КМИС «Дамумед»  с 2018 года </w:t>
      </w:r>
    </w:p>
    <w:p w:rsidR="00D17116" w:rsidRPr="00E30C09" w:rsidRDefault="00D17116" w:rsidP="00E91517">
      <w:pPr>
        <w:pStyle w:val="a3"/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DD8" w:rsidRPr="00E30C09" w:rsidRDefault="00E30C09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30C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3</w:t>
      </w:r>
      <w:r w:rsidR="00E91517" w:rsidRPr="00E30C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) </w:t>
      </w:r>
      <w:r w:rsidR="00C93A83" w:rsidRPr="00E30C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приеме пациент, 34 года, хочет получить медицинскую помощь в рамках обязательного социального медицинского страхования. С помощью какой базы данных врач может определить статус  застрахованного?</w:t>
      </w:r>
    </w:p>
    <w:p w:rsidR="00822EBB" w:rsidRDefault="00822EBB" w:rsidP="00E91517">
      <w:pPr>
        <w:pStyle w:val="a3"/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5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Ответ: </w:t>
      </w:r>
      <w:r w:rsidRPr="00E30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КМИС</w:t>
      </w:r>
      <w:r w:rsidR="00E64DDA" w:rsidRPr="00E30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Колдау, Сакт</w:t>
      </w:r>
      <w:r w:rsidR="00425928" w:rsidRPr="00E30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E64DDA" w:rsidRPr="00E30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ндыру</w:t>
      </w:r>
    </w:p>
    <w:p w:rsidR="00D17116" w:rsidRPr="00E30C09" w:rsidRDefault="00D17116" w:rsidP="00E91517">
      <w:pPr>
        <w:pStyle w:val="a3"/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7B63" w:rsidRPr="00D17116" w:rsidRDefault="00D17116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4</w:t>
      </w:r>
      <w:r w:rsidR="00E91517" w:rsidRPr="00D171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) </w:t>
      </w:r>
      <w:r w:rsidR="00AC7B63" w:rsidRPr="00D171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Кто освобожден от уплаты взносов в фонд СМС и за кого будет производить  отчисления государство?</w:t>
      </w:r>
    </w:p>
    <w:p w:rsidR="00425928" w:rsidRPr="00D17116" w:rsidRDefault="00E64DDA" w:rsidP="00662C02">
      <w:pPr>
        <w:shd w:val="clear" w:color="auto" w:fill="FFFFFF"/>
        <w:spacing w:after="0" w:line="240" w:lineRule="auto"/>
        <w:ind w:left="-56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Ответ:</w:t>
      </w:r>
      <w:r w:rsidR="00425928"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15 льготных категорий граждан</w:t>
      </w:r>
    </w:p>
    <w:p w:rsidR="00425928" w:rsidRPr="00F0706F" w:rsidRDefault="00425928" w:rsidP="00662C0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дети;</w:t>
      </w:r>
    </w:p>
    <w:p w:rsidR="00425928" w:rsidRPr="00F0706F" w:rsidRDefault="00662C02" w:rsidP="00662C0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25928"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</w:t>
      </w:r>
      <w:r w:rsidR="00465C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стрированные в центре занятости</w:t>
      </w:r>
      <w:r w:rsidR="00425928"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5928" w:rsidRPr="00F0706F" w:rsidRDefault="00425928" w:rsidP="00662C0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F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беременные</w:t>
      </w:r>
      <w:r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25928" w:rsidRPr="00F0706F" w:rsidRDefault="00425928" w:rsidP="00662C0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неработающее лицо</w:t>
      </w:r>
      <w:r w:rsidR="003F0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воспитывающее детей</w:t>
      </w:r>
      <w:r w:rsidR="0046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лет</w:t>
      </w:r>
      <w:r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25928" w:rsidRPr="00F0706F" w:rsidRDefault="00425928" w:rsidP="00662C0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лица, находящиеся в </w:t>
      </w:r>
      <w:r w:rsidR="0046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декретных отпусках </w:t>
      </w:r>
      <w:r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беременностью и родами</w:t>
      </w:r>
      <w:r w:rsidR="000C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уходу за ребенком  до  трех лет;</w:t>
      </w:r>
    </w:p>
    <w:p w:rsidR="00425928" w:rsidRPr="00F0706F" w:rsidRDefault="000C6E78" w:rsidP="00662C0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425928"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осуществляющие уход за ребенком-инвалидом;</w:t>
      </w:r>
    </w:p>
    <w:p w:rsidR="00425928" w:rsidRPr="00F0706F" w:rsidRDefault="000C6E78" w:rsidP="00662C0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425928"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осуществляющие уход за инвалидом первой группы с детства;</w:t>
      </w:r>
    </w:p>
    <w:p w:rsidR="000C6E78" w:rsidRDefault="00425928" w:rsidP="00662C0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0C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пенсионеры </w:t>
      </w:r>
    </w:p>
    <w:p w:rsidR="00425928" w:rsidRPr="00F0706F" w:rsidRDefault="00425928" w:rsidP="00662C0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лица, отбывающие наказание по приговору суда; </w:t>
      </w:r>
    </w:p>
    <w:p w:rsidR="00425928" w:rsidRPr="00F0706F" w:rsidRDefault="00425928" w:rsidP="00662C0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>10) лица, содержащиеся в следственных изоляторах;</w:t>
      </w:r>
    </w:p>
    <w:p w:rsidR="00425928" w:rsidRPr="00F0706F" w:rsidRDefault="00425928" w:rsidP="00662C0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неработающие оралманы; </w:t>
      </w:r>
    </w:p>
    <w:p w:rsidR="005640F9" w:rsidRDefault="00425928" w:rsidP="00662C0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многодетные матери, награжденные подвесками </w:t>
      </w:r>
    </w:p>
    <w:p w:rsidR="00425928" w:rsidRPr="00F0706F" w:rsidRDefault="00425928" w:rsidP="00662C0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инвалиды; </w:t>
      </w:r>
    </w:p>
    <w:p w:rsidR="00425928" w:rsidRPr="00F0706F" w:rsidRDefault="00425928" w:rsidP="00662C0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="0056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</w:t>
      </w:r>
      <w:r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очной форме обучения </w:t>
      </w:r>
      <w:r w:rsidR="0056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(СУЗ, ВУЗ и т.д.)</w:t>
      </w:r>
      <w:r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25928" w:rsidRPr="00F0706F" w:rsidRDefault="00425928" w:rsidP="00662C0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6F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получатели  адресной социальной помощи</w:t>
      </w:r>
      <w:r w:rsidR="0016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(АСП);</w:t>
      </w:r>
    </w:p>
    <w:p w:rsidR="00D17116" w:rsidRDefault="00D17116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DD8" w:rsidRDefault="00D17116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5</w:t>
      </w:r>
      <w:r w:rsidR="00E91517" w:rsidRPr="00D171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) </w:t>
      </w:r>
      <w:r w:rsidR="00072DD8" w:rsidRPr="00D171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Если не застрахован</w:t>
      </w:r>
      <w:r w:rsidR="00A577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</w:t>
      </w:r>
      <w:r w:rsidR="00072DD8" w:rsidRPr="00D1711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как стать застрахованным?</w:t>
      </w:r>
    </w:p>
    <w:p w:rsidR="00B11F7C" w:rsidRDefault="00885C75" w:rsidP="008D4D50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885C75">
        <w:rPr>
          <w:rFonts w:ascii="Times New Roman" w:hAnsi="Times New Roman" w:cs="Times New Roman"/>
          <w:b/>
          <w:sz w:val="28"/>
        </w:rPr>
        <w:t>Ответ:</w:t>
      </w:r>
      <w:r w:rsidR="008D4D50" w:rsidRPr="008D4D50">
        <w:rPr>
          <w:rFonts w:ascii="Times New Roman" w:hAnsi="Times New Roman" w:cs="Times New Roman"/>
          <w:sz w:val="28"/>
        </w:rPr>
        <w:t>Определить свой статус</w:t>
      </w:r>
      <w:r w:rsidR="00B11F7C">
        <w:rPr>
          <w:rFonts w:ascii="Times New Roman" w:hAnsi="Times New Roman" w:cs="Times New Roman"/>
          <w:sz w:val="28"/>
        </w:rPr>
        <w:t>.</w:t>
      </w:r>
      <w:r w:rsidR="008D4D50" w:rsidRPr="008D4D50">
        <w:rPr>
          <w:rFonts w:ascii="Times New Roman" w:hAnsi="Times New Roman" w:cs="Times New Roman"/>
          <w:sz w:val="28"/>
        </w:rPr>
        <w:t xml:space="preserve"> Проверить свой социальный статус</w:t>
      </w:r>
      <w:r w:rsidR="00B11F7C">
        <w:rPr>
          <w:rFonts w:ascii="Times New Roman" w:hAnsi="Times New Roman" w:cs="Times New Roman"/>
          <w:sz w:val="28"/>
        </w:rPr>
        <w:t xml:space="preserve"> вы </w:t>
      </w:r>
      <w:r w:rsidR="008D4D50" w:rsidRPr="008D4D50">
        <w:rPr>
          <w:rFonts w:ascii="Times New Roman" w:hAnsi="Times New Roman" w:cs="Times New Roman"/>
          <w:sz w:val="28"/>
        </w:rPr>
        <w:t xml:space="preserve"> мож</w:t>
      </w:r>
      <w:r w:rsidR="00B11F7C">
        <w:rPr>
          <w:rFonts w:ascii="Times New Roman" w:hAnsi="Times New Roman" w:cs="Times New Roman"/>
          <w:sz w:val="28"/>
        </w:rPr>
        <w:t xml:space="preserve">ете </w:t>
      </w:r>
      <w:r w:rsidR="00B11F7C" w:rsidRPr="00B11F7C">
        <w:rPr>
          <w:rFonts w:ascii="Times New Roman" w:hAnsi="Times New Roman" w:cs="Times New Roman"/>
          <w:sz w:val="28"/>
          <w:highlight w:val="yellow"/>
        </w:rPr>
        <w:t>в личном кабинете</w:t>
      </w:r>
      <w:r w:rsidR="00B11F7C">
        <w:rPr>
          <w:rFonts w:ascii="Times New Roman" w:hAnsi="Times New Roman" w:cs="Times New Roman"/>
          <w:sz w:val="28"/>
        </w:rPr>
        <w:t xml:space="preserve"> на портале egov.kz, сайте </w:t>
      </w:r>
      <w:r w:rsidR="00B11F7C">
        <w:rPr>
          <w:rFonts w:ascii="Times New Roman" w:hAnsi="Times New Roman" w:cs="Times New Roman"/>
          <w:sz w:val="28"/>
          <w:lang w:val="en-US"/>
        </w:rPr>
        <w:t>fcm</w:t>
      </w:r>
      <w:r w:rsidR="00B11F7C" w:rsidRPr="00B11F7C">
        <w:rPr>
          <w:rFonts w:ascii="Times New Roman" w:hAnsi="Times New Roman" w:cs="Times New Roman"/>
          <w:sz w:val="28"/>
        </w:rPr>
        <w:t>.</w:t>
      </w:r>
      <w:r w:rsidR="00B11F7C">
        <w:rPr>
          <w:rFonts w:ascii="Times New Roman" w:hAnsi="Times New Roman" w:cs="Times New Roman"/>
          <w:sz w:val="28"/>
          <w:lang w:val="en-US"/>
        </w:rPr>
        <w:t>kz</w:t>
      </w:r>
      <w:r w:rsidR="00B11F7C" w:rsidRPr="00B11F7C">
        <w:rPr>
          <w:rFonts w:ascii="Times New Roman" w:hAnsi="Times New Roman" w:cs="Times New Roman"/>
          <w:sz w:val="28"/>
        </w:rPr>
        <w:t>.</w:t>
      </w:r>
      <w:r w:rsidR="00B11F7C">
        <w:rPr>
          <w:rFonts w:ascii="Times New Roman" w:hAnsi="Times New Roman" w:cs="Times New Roman"/>
          <w:sz w:val="28"/>
        </w:rPr>
        <w:t xml:space="preserve">, мобильном приложений </w:t>
      </w:r>
      <w:r w:rsidR="00B11F7C" w:rsidRPr="00B11F7C">
        <w:rPr>
          <w:rFonts w:ascii="Times New Roman" w:hAnsi="Times New Roman" w:cs="Times New Roman"/>
          <w:sz w:val="28"/>
        </w:rPr>
        <w:t xml:space="preserve"> </w:t>
      </w:r>
      <w:r w:rsidR="00B11F7C">
        <w:rPr>
          <w:rFonts w:ascii="Times New Roman" w:hAnsi="Times New Roman" w:cs="Times New Roman"/>
          <w:sz w:val="28"/>
          <w:lang w:val="en-US"/>
        </w:rPr>
        <w:t>Qoldau</w:t>
      </w:r>
      <w:r w:rsidR="00B11F7C" w:rsidRPr="00B11F7C">
        <w:rPr>
          <w:rFonts w:ascii="Times New Roman" w:hAnsi="Times New Roman" w:cs="Times New Roman"/>
          <w:sz w:val="28"/>
        </w:rPr>
        <w:t xml:space="preserve"> 24/7</w:t>
      </w:r>
      <w:r w:rsidR="00B11F7C">
        <w:rPr>
          <w:rFonts w:ascii="Times New Roman" w:hAnsi="Times New Roman" w:cs="Times New Roman"/>
          <w:sz w:val="28"/>
        </w:rPr>
        <w:t xml:space="preserve">, в </w:t>
      </w:r>
      <w:r w:rsidR="00B11F7C">
        <w:rPr>
          <w:rFonts w:ascii="Times New Roman" w:hAnsi="Times New Roman" w:cs="Times New Roman"/>
          <w:sz w:val="28"/>
          <w:lang w:val="en-US"/>
        </w:rPr>
        <w:t>Telegram</w:t>
      </w:r>
      <w:r w:rsidR="00B11F7C" w:rsidRPr="00B11F7C">
        <w:rPr>
          <w:rFonts w:ascii="Times New Roman" w:hAnsi="Times New Roman" w:cs="Times New Roman"/>
          <w:sz w:val="28"/>
        </w:rPr>
        <w:t xml:space="preserve"> -</w:t>
      </w:r>
      <w:r w:rsidR="00B11F7C">
        <w:rPr>
          <w:rFonts w:ascii="Times New Roman" w:hAnsi="Times New Roman" w:cs="Times New Roman"/>
          <w:sz w:val="28"/>
        </w:rPr>
        <w:t xml:space="preserve"> </w:t>
      </w:r>
      <w:r w:rsidR="00B11F7C">
        <w:rPr>
          <w:rFonts w:ascii="Times New Roman" w:hAnsi="Times New Roman" w:cs="Times New Roman"/>
          <w:sz w:val="28"/>
          <w:lang w:val="en-US"/>
        </w:rPr>
        <w:t>SagtandyryBot</w:t>
      </w:r>
      <w:r w:rsidR="00B11F7C" w:rsidRPr="00B11F7C">
        <w:rPr>
          <w:rFonts w:ascii="Times New Roman" w:hAnsi="Times New Roman" w:cs="Times New Roman"/>
          <w:sz w:val="28"/>
        </w:rPr>
        <w:t>.</w:t>
      </w:r>
      <w:r w:rsidR="008D4D50" w:rsidRPr="008D4D50">
        <w:rPr>
          <w:rFonts w:ascii="Times New Roman" w:hAnsi="Times New Roman" w:cs="Times New Roman"/>
          <w:sz w:val="28"/>
        </w:rPr>
        <w:t xml:space="preserve"> </w:t>
      </w:r>
    </w:p>
    <w:p w:rsidR="00B11F7C" w:rsidRPr="00B11F7C" w:rsidRDefault="008D4D50" w:rsidP="00B11F7C">
      <w:pPr>
        <w:pStyle w:val="aa"/>
        <w:rPr>
          <w:rFonts w:ascii="Times New Roman" w:hAnsi="Times New Roman" w:cs="Times New Roman"/>
          <w:sz w:val="28"/>
          <w:szCs w:val="28"/>
        </w:rPr>
      </w:pPr>
      <w:r w:rsidRPr="00B11F7C">
        <w:rPr>
          <w:rFonts w:ascii="Times New Roman" w:hAnsi="Times New Roman" w:cs="Times New Roman"/>
          <w:sz w:val="28"/>
          <w:szCs w:val="28"/>
        </w:rPr>
        <w:t>Если ваш статус не определен, это нужно исправить</w:t>
      </w:r>
      <w:r w:rsidR="00B11F7C" w:rsidRPr="00B11F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1F7C" w:rsidRPr="00B11F7C" w:rsidRDefault="00B11F7C" w:rsidP="00B11F7C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11F7C">
        <w:rPr>
          <w:rFonts w:ascii="Times New Roman" w:hAnsi="Times New Roman" w:cs="Times New Roman"/>
          <w:sz w:val="28"/>
          <w:szCs w:val="28"/>
        </w:rPr>
        <w:t>В</w:t>
      </w:r>
      <w:r w:rsidR="008D4D50" w:rsidRPr="00B11F7C">
        <w:rPr>
          <w:rFonts w:ascii="Times New Roman" w:hAnsi="Times New Roman" w:cs="Times New Roman"/>
          <w:sz w:val="28"/>
          <w:szCs w:val="28"/>
        </w:rPr>
        <w:t xml:space="preserve">ы - безработный, то нужно встать на учет, обратившись в ЦОН, Центр занятости. </w:t>
      </w:r>
    </w:p>
    <w:p w:rsidR="008D4D50" w:rsidRPr="007A3DB2" w:rsidRDefault="008D4D50" w:rsidP="00591E63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7A3DB2">
        <w:rPr>
          <w:rFonts w:ascii="Times New Roman" w:hAnsi="Times New Roman" w:cs="Times New Roman"/>
          <w:sz w:val="28"/>
          <w:szCs w:val="28"/>
          <w:highlight w:val="yellow"/>
        </w:rPr>
        <w:t xml:space="preserve">Если вы заняты в неформальном секторе экономики, то нужно зарегистрироваться, как ИП или начать платить Единый совокупный платеж (ЕСП). </w:t>
      </w:r>
    </w:p>
    <w:p w:rsidR="00B11F7C" w:rsidRPr="007A3DB2" w:rsidRDefault="00B11F7C" w:rsidP="00591E63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7A3DB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Вы самостоятельный платильщик ( нигде не работаете и не встали на учет как безработный) - оплачиваете 5% от 1 МЗП (</w:t>
      </w:r>
      <w:r w:rsidRPr="007A3DB2">
        <w:rPr>
          <w:rFonts w:ascii="Times New Roman" w:hAnsi="Times New Roman" w:cs="Times New Roman"/>
          <w:b/>
          <w:sz w:val="28"/>
          <w:szCs w:val="28"/>
          <w:highlight w:val="yellow"/>
        </w:rPr>
        <w:t>2125 тенге</w:t>
      </w:r>
      <w:r w:rsidRPr="007A3DB2">
        <w:rPr>
          <w:rFonts w:ascii="Times New Roman" w:hAnsi="Times New Roman" w:cs="Times New Roman"/>
          <w:sz w:val="28"/>
          <w:szCs w:val="28"/>
          <w:highlight w:val="yellow"/>
        </w:rPr>
        <w:t xml:space="preserve"> за 1 месяц)</w:t>
      </w:r>
      <w:r w:rsidR="00591E63" w:rsidRPr="007A3DB2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591E63" w:rsidRPr="007A3DB2" w:rsidRDefault="00591E63" w:rsidP="00591E63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7A3DB2">
        <w:rPr>
          <w:rFonts w:ascii="Times New Roman" w:hAnsi="Times New Roman" w:cs="Times New Roman"/>
          <w:sz w:val="28"/>
          <w:szCs w:val="28"/>
          <w:highlight w:val="yellow"/>
        </w:rPr>
        <w:t>Вы работаете и за вас оплачива</w:t>
      </w:r>
      <w:r w:rsidR="007A3DB2">
        <w:rPr>
          <w:rFonts w:ascii="Times New Roman" w:hAnsi="Times New Roman" w:cs="Times New Roman"/>
          <w:sz w:val="28"/>
          <w:szCs w:val="28"/>
          <w:highlight w:val="yellow"/>
        </w:rPr>
        <w:t>ет</w:t>
      </w:r>
      <w:r w:rsidRPr="007A3DB2">
        <w:rPr>
          <w:rFonts w:ascii="Times New Roman" w:hAnsi="Times New Roman" w:cs="Times New Roman"/>
          <w:sz w:val="28"/>
          <w:szCs w:val="28"/>
          <w:highlight w:val="yellow"/>
        </w:rPr>
        <w:t xml:space="preserve"> работодатель и с 2020г. вы сами оплачиваете 1% от дохода, но статус  «незастрахован»- уточнить в бухгалтерии оплаты за ОСМС.</w:t>
      </w:r>
    </w:p>
    <w:p w:rsidR="00072DD8" w:rsidRPr="00885C75" w:rsidRDefault="00D17116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85C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6</w:t>
      </w:r>
      <w:r w:rsidR="00E91517" w:rsidRPr="00885C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) </w:t>
      </w:r>
      <w:r w:rsidR="00072DD8" w:rsidRPr="00885C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Какие категории лиц считаются застрахованными?</w:t>
      </w:r>
    </w:p>
    <w:p w:rsidR="00167C3E" w:rsidRDefault="00167C3E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C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Ответ:</w:t>
      </w:r>
      <w:r w:rsidR="00E97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E97480" w:rsidRPr="00E97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которых имеются отчисления</w:t>
      </w:r>
      <w:r w:rsidR="00E97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взносы </w:t>
      </w:r>
      <w:r w:rsidR="00E97480" w:rsidRPr="00E97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ФСМС </w:t>
      </w:r>
    </w:p>
    <w:p w:rsidR="00885C75" w:rsidRPr="00E97480" w:rsidRDefault="00885C75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54F2" w:rsidRPr="004550BE" w:rsidRDefault="004550BE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7</w:t>
      </w:r>
      <w:r w:rsidR="00E91517" w:rsidRPr="004550B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) </w:t>
      </w:r>
      <w:r w:rsidR="00DF54F2" w:rsidRPr="004550B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Когда человек считается застрахованным в системе ОСМС – с момента заключения трудового договора  или с оплаты первого взноса?</w:t>
      </w:r>
    </w:p>
    <w:p w:rsidR="00E97480" w:rsidRPr="00E91517" w:rsidRDefault="00E97480" w:rsidP="00E30C09">
      <w:pPr>
        <w:shd w:val="clear" w:color="auto" w:fill="FFFFFF"/>
        <w:tabs>
          <w:tab w:val="left" w:pos="1274"/>
        </w:tabs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0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Ответ:</w:t>
      </w:r>
      <w:r w:rsidR="00E30C09" w:rsidRPr="00E91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считается застрахованнымс оплаты первого взноса</w:t>
      </w:r>
    </w:p>
    <w:p w:rsidR="0069419F" w:rsidRDefault="0069419F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DD8" w:rsidRDefault="004550BE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9419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8</w:t>
      </w:r>
      <w:r w:rsidR="00E91517" w:rsidRPr="0069419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) </w:t>
      </w:r>
      <w:r w:rsidR="007A3DB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072DD8" w:rsidRPr="0069419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Где проводится оплата? Сумма оплаты для разных категорий лиц.</w:t>
      </w:r>
    </w:p>
    <w:p w:rsidR="007A3DB2" w:rsidRPr="007A3DB2" w:rsidRDefault="007A3DB2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DB2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Оплату  за ОСМС можно произвести по телефону через мобильные приложения Каспий банка, Халык банка в графе «госуслуги, штрафы, налоги», во всех банках второго уровня, в терминалах медицинских организации.</w:t>
      </w:r>
    </w:p>
    <w:p w:rsidR="002C019C" w:rsidRDefault="002C019C" w:rsidP="002C019C">
      <w:pPr>
        <w:tabs>
          <w:tab w:val="num" w:pos="284"/>
        </w:tabs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06F">
        <w:rPr>
          <w:rFonts w:ascii="Times New Roman" w:hAnsi="Times New Roman" w:cs="Times New Roman"/>
          <w:sz w:val="28"/>
          <w:szCs w:val="28"/>
        </w:rPr>
        <w:t>*М</w:t>
      </w:r>
      <w:r>
        <w:rPr>
          <w:rFonts w:ascii="Times New Roman" w:hAnsi="Times New Roman" w:cs="Times New Roman"/>
          <w:sz w:val="28"/>
          <w:szCs w:val="28"/>
        </w:rPr>
        <w:t xml:space="preserve">ЗП- минимальная заработная плата в 2020 году составляет - </w:t>
      </w:r>
      <w:r w:rsidRPr="00653C65">
        <w:rPr>
          <w:rFonts w:ascii="Times New Roman" w:hAnsi="Times New Roman" w:cs="Times New Roman"/>
          <w:b/>
          <w:sz w:val="28"/>
          <w:szCs w:val="28"/>
        </w:rPr>
        <w:t>42500 тенге</w:t>
      </w:r>
    </w:p>
    <w:p w:rsidR="002C019C" w:rsidRPr="00F0706F" w:rsidRDefault="002C019C" w:rsidP="002C019C">
      <w:pPr>
        <w:tabs>
          <w:tab w:val="num" w:pos="284"/>
        </w:tabs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*МРП- месячный расчетный показатель в 2020 году составляет – </w:t>
      </w:r>
      <w:r w:rsidRPr="00653C65">
        <w:rPr>
          <w:rFonts w:ascii="Times New Roman" w:hAnsi="Times New Roman" w:cs="Times New Roman"/>
          <w:b/>
          <w:sz w:val="28"/>
          <w:szCs w:val="28"/>
        </w:rPr>
        <w:t>2651 тенге</w:t>
      </w:r>
    </w:p>
    <w:p w:rsidR="002C019C" w:rsidRPr="002B186F" w:rsidRDefault="002B186F" w:rsidP="005017A3">
      <w:pPr>
        <w:pStyle w:val="a3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C019C" w:rsidRPr="00FF3185">
        <w:rPr>
          <w:rFonts w:ascii="Times New Roman" w:hAnsi="Times New Roman" w:cs="Times New Roman"/>
          <w:b/>
          <w:sz w:val="28"/>
          <w:szCs w:val="28"/>
        </w:rPr>
        <w:t>Работодатели</w:t>
      </w:r>
      <w:r w:rsidR="002C019C" w:rsidRPr="002B186F">
        <w:rPr>
          <w:rFonts w:ascii="Times New Roman" w:hAnsi="Times New Roman" w:cs="Times New Roman"/>
          <w:sz w:val="28"/>
          <w:szCs w:val="28"/>
        </w:rPr>
        <w:t xml:space="preserve">: объект исчисления — </w:t>
      </w:r>
      <w:r w:rsidR="002C019C" w:rsidRPr="00FF3185">
        <w:rPr>
          <w:rFonts w:ascii="Times New Roman" w:hAnsi="Times New Roman" w:cs="Times New Roman"/>
          <w:b/>
          <w:sz w:val="28"/>
          <w:szCs w:val="28"/>
        </w:rPr>
        <w:t>2%</w:t>
      </w:r>
      <w:r w:rsidR="002C019C" w:rsidRPr="002B186F">
        <w:rPr>
          <w:rFonts w:ascii="Times New Roman" w:hAnsi="Times New Roman" w:cs="Times New Roman"/>
          <w:sz w:val="28"/>
          <w:szCs w:val="28"/>
        </w:rPr>
        <w:t xml:space="preserve"> от дохода каждого работника;</w:t>
      </w:r>
    </w:p>
    <w:p w:rsidR="002C019C" w:rsidRPr="002B186F" w:rsidRDefault="002B186F" w:rsidP="005017A3">
      <w:pPr>
        <w:pStyle w:val="a3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017A3" w:rsidRPr="002B186F">
        <w:rPr>
          <w:rFonts w:ascii="Times New Roman" w:hAnsi="Times New Roman" w:cs="Times New Roman"/>
          <w:sz w:val="28"/>
          <w:szCs w:val="28"/>
        </w:rPr>
        <w:t>)</w:t>
      </w:r>
      <w:r w:rsidR="002C019C" w:rsidRPr="00FF3185">
        <w:rPr>
          <w:rFonts w:ascii="Times New Roman" w:hAnsi="Times New Roman" w:cs="Times New Roman"/>
          <w:b/>
          <w:sz w:val="28"/>
          <w:szCs w:val="28"/>
        </w:rPr>
        <w:t>Работники</w:t>
      </w:r>
      <w:r w:rsidR="002C019C" w:rsidRPr="002B186F">
        <w:rPr>
          <w:rFonts w:ascii="Times New Roman" w:hAnsi="Times New Roman" w:cs="Times New Roman"/>
          <w:sz w:val="28"/>
          <w:szCs w:val="28"/>
        </w:rPr>
        <w:t xml:space="preserve">: объект исчисления — </w:t>
      </w:r>
      <w:r w:rsidR="002C019C" w:rsidRPr="00FF3185">
        <w:rPr>
          <w:rFonts w:ascii="Times New Roman" w:hAnsi="Times New Roman" w:cs="Times New Roman"/>
          <w:b/>
          <w:sz w:val="28"/>
          <w:szCs w:val="28"/>
        </w:rPr>
        <w:t xml:space="preserve">1% </w:t>
      </w:r>
      <w:r w:rsidR="002C019C" w:rsidRPr="002B186F">
        <w:rPr>
          <w:rFonts w:ascii="Times New Roman" w:hAnsi="Times New Roman" w:cs="Times New Roman"/>
          <w:sz w:val="28"/>
          <w:szCs w:val="28"/>
        </w:rPr>
        <w:t>от начисленного дохода работника;</w:t>
      </w:r>
    </w:p>
    <w:p w:rsidR="002C019C" w:rsidRPr="002B186F" w:rsidRDefault="002B186F" w:rsidP="005017A3">
      <w:pPr>
        <w:pStyle w:val="a3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17A3" w:rsidRPr="002B186F">
        <w:rPr>
          <w:rFonts w:ascii="Times New Roman" w:hAnsi="Times New Roman" w:cs="Times New Roman"/>
          <w:sz w:val="28"/>
          <w:szCs w:val="28"/>
        </w:rPr>
        <w:t>)</w:t>
      </w:r>
      <w:r w:rsidR="005017A3" w:rsidRPr="00FF3185">
        <w:rPr>
          <w:rFonts w:ascii="Times New Roman" w:hAnsi="Times New Roman" w:cs="Times New Roman"/>
          <w:b/>
          <w:sz w:val="28"/>
          <w:szCs w:val="28"/>
        </w:rPr>
        <w:t>ИП</w:t>
      </w:r>
      <w:r w:rsidR="002C019C" w:rsidRPr="002B186F">
        <w:rPr>
          <w:rFonts w:ascii="Times New Roman" w:hAnsi="Times New Roman" w:cs="Times New Roman"/>
          <w:sz w:val="28"/>
          <w:szCs w:val="28"/>
        </w:rPr>
        <w:t>, владелец крестьянского хозяйства, адвокаты, нотариусы, медиаторы:    объект исчисления — 5% от 1,4 МЗП (</w:t>
      </w:r>
      <w:r w:rsidR="002C019C" w:rsidRPr="00FF3185">
        <w:rPr>
          <w:rFonts w:ascii="Times New Roman" w:hAnsi="Times New Roman" w:cs="Times New Roman"/>
          <w:b/>
          <w:sz w:val="28"/>
          <w:szCs w:val="28"/>
        </w:rPr>
        <w:t xml:space="preserve">2975 </w:t>
      </w:r>
      <w:r w:rsidR="002C019C" w:rsidRPr="002B186F">
        <w:rPr>
          <w:rFonts w:ascii="Times New Roman" w:hAnsi="Times New Roman" w:cs="Times New Roman"/>
          <w:sz w:val="28"/>
          <w:szCs w:val="28"/>
        </w:rPr>
        <w:t>тенге за 1 месяц);</w:t>
      </w:r>
    </w:p>
    <w:p w:rsidR="002C019C" w:rsidRPr="002B186F" w:rsidRDefault="002B186F" w:rsidP="005017A3">
      <w:pPr>
        <w:pStyle w:val="a3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017A3" w:rsidRPr="002B186F">
        <w:rPr>
          <w:rFonts w:ascii="Times New Roman" w:hAnsi="Times New Roman" w:cs="Times New Roman"/>
          <w:sz w:val="28"/>
          <w:szCs w:val="28"/>
        </w:rPr>
        <w:t>)</w:t>
      </w:r>
      <w:r w:rsidRPr="002B186F">
        <w:rPr>
          <w:rFonts w:ascii="Times New Roman" w:hAnsi="Times New Roman" w:cs="Times New Roman"/>
          <w:sz w:val="28"/>
          <w:szCs w:val="28"/>
        </w:rPr>
        <w:t>Физ.</w:t>
      </w:r>
      <w:r w:rsidR="002C019C" w:rsidRPr="002B186F">
        <w:rPr>
          <w:rFonts w:ascii="Times New Roman" w:hAnsi="Times New Roman" w:cs="Times New Roman"/>
          <w:sz w:val="28"/>
          <w:szCs w:val="28"/>
        </w:rPr>
        <w:t xml:space="preserve">лица, работающие по договору гражданско- правового характера: объект исчисления — </w:t>
      </w:r>
      <w:r w:rsidR="002C019C" w:rsidRPr="00FF3185">
        <w:rPr>
          <w:rFonts w:ascii="Times New Roman" w:hAnsi="Times New Roman" w:cs="Times New Roman"/>
          <w:b/>
          <w:sz w:val="28"/>
          <w:szCs w:val="28"/>
        </w:rPr>
        <w:t>1%</w:t>
      </w:r>
      <w:r w:rsidR="002C019C" w:rsidRPr="002B186F">
        <w:rPr>
          <w:rFonts w:ascii="Times New Roman" w:hAnsi="Times New Roman" w:cs="Times New Roman"/>
          <w:sz w:val="28"/>
          <w:szCs w:val="28"/>
        </w:rPr>
        <w:t xml:space="preserve"> от суммы договора </w:t>
      </w:r>
    </w:p>
    <w:p w:rsidR="002C019C" w:rsidRPr="00FF3185" w:rsidRDefault="002B186F" w:rsidP="005017A3">
      <w:pPr>
        <w:pStyle w:val="a3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017A3" w:rsidRPr="002B186F">
        <w:rPr>
          <w:rFonts w:ascii="Times New Roman" w:hAnsi="Times New Roman" w:cs="Times New Roman"/>
          <w:sz w:val="28"/>
          <w:szCs w:val="28"/>
        </w:rPr>
        <w:t>)</w:t>
      </w:r>
      <w:r w:rsidR="002C019C" w:rsidRPr="002B186F">
        <w:rPr>
          <w:rFonts w:ascii="Times New Roman" w:hAnsi="Times New Roman" w:cs="Times New Roman"/>
          <w:sz w:val="28"/>
          <w:szCs w:val="28"/>
        </w:rPr>
        <w:t>Самостоятельные плательщики:  с 1 января 2020 года- 5% от 1 МЗП (</w:t>
      </w:r>
      <w:r w:rsidR="002C019C" w:rsidRPr="00FF3185">
        <w:rPr>
          <w:rFonts w:ascii="Times New Roman" w:hAnsi="Times New Roman" w:cs="Times New Roman"/>
          <w:b/>
          <w:sz w:val="28"/>
          <w:szCs w:val="28"/>
        </w:rPr>
        <w:t>2125 тенге</w:t>
      </w:r>
      <w:r w:rsidR="002C019C" w:rsidRPr="00FF3185">
        <w:rPr>
          <w:rFonts w:ascii="Times New Roman" w:hAnsi="Times New Roman" w:cs="Times New Roman"/>
          <w:sz w:val="28"/>
          <w:szCs w:val="28"/>
        </w:rPr>
        <w:t xml:space="preserve"> за 1 месяц</w:t>
      </w:r>
      <w:r w:rsidR="002C019C" w:rsidRPr="00FF3185">
        <w:rPr>
          <w:rFonts w:ascii="Times New Roman" w:hAnsi="Times New Roman" w:cs="Times New Roman"/>
          <w:sz w:val="24"/>
          <w:szCs w:val="28"/>
        </w:rPr>
        <w:t>);</w:t>
      </w:r>
    </w:p>
    <w:p w:rsidR="002C019C" w:rsidRPr="002B186F" w:rsidRDefault="002B186F" w:rsidP="005017A3">
      <w:pPr>
        <w:tabs>
          <w:tab w:val="num" w:pos="284"/>
        </w:tabs>
        <w:spacing w:after="0"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017A3" w:rsidRPr="002B186F">
        <w:rPr>
          <w:rFonts w:ascii="Times New Roman" w:hAnsi="Times New Roman" w:cs="Times New Roman"/>
          <w:sz w:val="28"/>
          <w:szCs w:val="28"/>
        </w:rPr>
        <w:t>)</w:t>
      </w:r>
      <w:r w:rsidR="002C019C" w:rsidRPr="002B186F">
        <w:rPr>
          <w:rFonts w:ascii="Times New Roman" w:hAnsi="Times New Roman" w:cs="Times New Roman"/>
          <w:sz w:val="28"/>
          <w:szCs w:val="28"/>
        </w:rPr>
        <w:t xml:space="preserve">Самозанятые плательщики ЕСП (Единая система платежа)- 1 МРП в городах республиканского и областного значения </w:t>
      </w:r>
      <w:r w:rsidR="002C019C" w:rsidRPr="00FF3185">
        <w:rPr>
          <w:rFonts w:ascii="Times New Roman" w:hAnsi="Times New Roman" w:cs="Times New Roman"/>
          <w:b/>
          <w:sz w:val="28"/>
          <w:szCs w:val="28"/>
        </w:rPr>
        <w:t>2651 тенге</w:t>
      </w:r>
    </w:p>
    <w:p w:rsidR="002C019C" w:rsidRPr="00DA5F74" w:rsidRDefault="002C019C" w:rsidP="002C0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2DD8" w:rsidRDefault="00E91517" w:rsidP="002C019C">
      <w:pPr>
        <w:shd w:val="clear" w:color="auto" w:fill="FFFFFF"/>
        <w:spacing w:after="0" w:line="240" w:lineRule="auto"/>
        <w:ind w:left="-567" w:firstLine="567"/>
        <w:contextualSpacing/>
        <w:textAlignment w:val="top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F318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8) </w:t>
      </w:r>
      <w:r w:rsidR="00072DD8" w:rsidRPr="00FF318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 какой период надо оплатить, чтобы получать медицинскую помощь в рамках ОСМС?</w:t>
      </w:r>
    </w:p>
    <w:p w:rsidR="00C667AA" w:rsidRPr="00C667AA" w:rsidRDefault="003A6464" w:rsidP="002C019C">
      <w:pPr>
        <w:shd w:val="clear" w:color="auto" w:fill="FFFFFF"/>
        <w:spacing w:after="0" w:line="240" w:lineRule="auto"/>
        <w:ind w:left="-567" w:firstLine="567"/>
        <w:contextualSpacing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Ответ: </w:t>
      </w:r>
      <w:r w:rsidRPr="003A6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менее 3-ех месяцев</w:t>
      </w:r>
    </w:p>
    <w:p w:rsidR="003A6464" w:rsidRDefault="003A6464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DD8" w:rsidRPr="003A6464" w:rsidRDefault="00E91517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A64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9) </w:t>
      </w:r>
      <w:r w:rsidR="00072DD8" w:rsidRPr="003A64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Что  включает  в себя пакет ГОБМП?</w:t>
      </w:r>
    </w:p>
    <w:p w:rsidR="00B80DF5" w:rsidRDefault="00B80DF5" w:rsidP="00B80DF5">
      <w:pPr>
        <w:spacing w:after="0" w:line="240" w:lineRule="auto"/>
        <w:contextualSpacing/>
        <w:rPr>
          <w:rFonts w:ascii="Montserrat" w:eastAsia="Times New Roman" w:hAnsi="Montserrat" w:cs="Times New Roman"/>
          <w:color w:val="252525"/>
          <w:sz w:val="20"/>
          <w:szCs w:val="20"/>
          <w:lang w:eastAsia="ru-RU"/>
        </w:rPr>
      </w:pPr>
      <w:r w:rsidRPr="00B80DF5">
        <w:rPr>
          <w:rFonts w:ascii="Montserrat" w:eastAsia="Times New Roman" w:hAnsi="Montserrat" w:cs="Times New Roman"/>
          <w:b/>
          <w:color w:val="252525"/>
          <w:sz w:val="20"/>
          <w:szCs w:val="20"/>
          <w:lang w:eastAsia="ru-RU"/>
        </w:rPr>
        <w:t>Ответ:</w:t>
      </w:r>
    </w:p>
    <w:p w:rsidR="00B80DF5" w:rsidRPr="00813E5E" w:rsidRDefault="00B80DF5" w:rsidP="00B80DF5">
      <w:pPr>
        <w:tabs>
          <w:tab w:val="left" w:pos="284"/>
        </w:tabs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813E5E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1) скорая медицинская помощь и санитарная авиация;</w:t>
      </w:r>
    </w:p>
    <w:p w:rsidR="00B80DF5" w:rsidRPr="00813E5E" w:rsidRDefault="00B80DF5" w:rsidP="00B80DF5">
      <w:pPr>
        <w:tabs>
          <w:tab w:val="left" w:pos="284"/>
        </w:tabs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813E5E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2) амбулаторно-поликлиническая помощь при социально значимых заболеваниях, заболеваниях, представляющих опасность для окружающих, по перечню, определяемому уполномоченным органом, а также лицам, не имеющим права на медицинскую помощь в системе </w:t>
      </w:r>
      <w:r w:rsidR="009C7B7A" w:rsidRPr="00F620D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ОСМС</w:t>
      </w:r>
    </w:p>
    <w:p w:rsidR="00B80DF5" w:rsidRPr="00813E5E" w:rsidRDefault="00B80DF5" w:rsidP="00B80DF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813E5E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первичную медико-санитарную помощь;</w:t>
      </w:r>
    </w:p>
    <w:p w:rsidR="00B80DF5" w:rsidRPr="00813E5E" w:rsidRDefault="00B80DF5" w:rsidP="00B80DF5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813E5E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консультативно-диагностическую помощь по направлению специалиста перв</w:t>
      </w:r>
      <w:r w:rsidRPr="00F620D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 xml:space="preserve">ичной медико </w:t>
      </w:r>
      <w:r w:rsidRPr="00813E5E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санитарной помощи и профильных специалистов;</w:t>
      </w:r>
    </w:p>
    <w:p w:rsidR="00B80DF5" w:rsidRPr="00F620DA" w:rsidRDefault="00B80DF5" w:rsidP="00B80DF5">
      <w:pPr>
        <w:tabs>
          <w:tab w:val="left" w:pos="284"/>
        </w:tabs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813E5E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3) стационарная помощь:</w:t>
      </w:r>
    </w:p>
    <w:p w:rsidR="00B80DF5" w:rsidRPr="00813E5E" w:rsidRDefault="00B80DF5" w:rsidP="00B80DF5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F620DA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lastRenderedPageBreak/>
        <w:t xml:space="preserve">плановая стационарная помощь только при социально значимых заболеваниях, заболеваниях, представляющих опасность для окружающих, </w:t>
      </w:r>
      <w:r w:rsidRPr="00813E5E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по экстренным показаниям – вне зависимости от наличия направления;</w:t>
      </w:r>
    </w:p>
    <w:p w:rsidR="00B80DF5" w:rsidRPr="00813E5E" w:rsidRDefault="00B80DF5" w:rsidP="00B80DF5">
      <w:pPr>
        <w:tabs>
          <w:tab w:val="left" w:pos="284"/>
        </w:tabs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813E5E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4) стационарозамещающая помощь при социально значимых заболеваниях, заболеваниях, представляющих опасность для окружающих, по перечню, определяемому уполномоченным органом, – по направлению специалиста первичной медико-санитарной помощи или медицинской организации;</w:t>
      </w:r>
    </w:p>
    <w:p w:rsidR="00B80DF5" w:rsidRPr="00813E5E" w:rsidRDefault="00B80DF5" w:rsidP="00B80DF5">
      <w:pPr>
        <w:tabs>
          <w:tab w:val="left" w:pos="284"/>
        </w:tabs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</w:pPr>
      <w:r w:rsidRPr="00813E5E">
        <w:rPr>
          <w:rFonts w:ascii="Times New Roman" w:eastAsia="Times New Roman" w:hAnsi="Times New Roman" w:cs="Times New Roman"/>
          <w:color w:val="252525"/>
          <w:sz w:val="24"/>
          <w:szCs w:val="20"/>
          <w:lang w:eastAsia="ru-RU"/>
        </w:rPr>
        <w:t>5) профилактические прививки.</w:t>
      </w:r>
    </w:p>
    <w:p w:rsidR="00B80DF5" w:rsidRPr="00F620DA" w:rsidRDefault="00B80DF5" w:rsidP="00B80DF5">
      <w:pPr>
        <w:spacing w:after="0" w:line="240" w:lineRule="auto"/>
        <w:contextualSpacing/>
        <w:rPr>
          <w:sz w:val="28"/>
        </w:rPr>
      </w:pPr>
    </w:p>
    <w:p w:rsidR="00072DD8" w:rsidRPr="003A6464" w:rsidRDefault="00E91517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A64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10) </w:t>
      </w:r>
      <w:r w:rsidR="00072DD8" w:rsidRPr="003A64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Что включает в себя  в пакет ОСМС?</w:t>
      </w:r>
    </w:p>
    <w:p w:rsidR="00F620DA" w:rsidRPr="00813E5E" w:rsidRDefault="00F620DA" w:rsidP="00F620DA">
      <w:pPr>
        <w:spacing w:after="0" w:line="240" w:lineRule="auto"/>
        <w:contextualSpacing/>
        <w:rPr>
          <w:rFonts w:ascii="Montserrat" w:eastAsia="Times New Roman" w:hAnsi="Montserrat" w:cs="Times New Roman"/>
          <w:color w:val="252525"/>
          <w:sz w:val="20"/>
          <w:szCs w:val="20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52525"/>
          <w:sz w:val="20"/>
          <w:szCs w:val="20"/>
          <w:lang w:eastAsia="ru-RU"/>
        </w:rPr>
        <w:t>Ответ:</w:t>
      </w:r>
    </w:p>
    <w:p w:rsidR="00F620DA" w:rsidRPr="00813E5E" w:rsidRDefault="00F620DA" w:rsidP="00F620DA">
      <w:pPr>
        <w:spacing w:after="0" w:line="240" w:lineRule="auto"/>
        <w:contextualSpacing/>
        <w:rPr>
          <w:rFonts w:ascii="Montserrat" w:eastAsia="Times New Roman" w:hAnsi="Montserrat" w:cs="Times New Roman"/>
          <w:color w:val="252525"/>
          <w:sz w:val="24"/>
          <w:szCs w:val="20"/>
          <w:lang w:eastAsia="ru-RU"/>
        </w:rPr>
      </w:pPr>
      <w:r w:rsidRPr="00813E5E">
        <w:rPr>
          <w:rFonts w:ascii="Montserrat" w:eastAsia="Times New Roman" w:hAnsi="Montserrat" w:cs="Times New Roman"/>
          <w:color w:val="252525"/>
          <w:sz w:val="26"/>
          <w:szCs w:val="20"/>
          <w:lang w:eastAsia="ru-RU"/>
        </w:rPr>
        <w:t>1</w:t>
      </w:r>
      <w:r w:rsidRPr="00813E5E">
        <w:rPr>
          <w:rFonts w:ascii="Montserrat" w:eastAsia="Times New Roman" w:hAnsi="Montserrat" w:cs="Times New Roman"/>
          <w:color w:val="252525"/>
          <w:sz w:val="24"/>
          <w:szCs w:val="20"/>
          <w:lang w:eastAsia="ru-RU"/>
        </w:rPr>
        <w:t>) амбулаторно-поликлиническая помощь (за исключением медицинской помощи при социально значимых заболеваниях, заболеваниях, представляющих опасность для окружающих, по перечню, определяемому уполномоченным органом), включающая:</w:t>
      </w:r>
    </w:p>
    <w:p w:rsidR="00F620DA" w:rsidRPr="00813E5E" w:rsidRDefault="00F620DA" w:rsidP="00F620DA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Montserrat" w:eastAsia="Times New Roman" w:hAnsi="Montserrat" w:cs="Times New Roman"/>
          <w:color w:val="252525"/>
          <w:sz w:val="24"/>
          <w:szCs w:val="20"/>
          <w:lang w:eastAsia="ru-RU"/>
        </w:rPr>
      </w:pPr>
      <w:r w:rsidRPr="00813E5E">
        <w:rPr>
          <w:rFonts w:ascii="Montserrat" w:eastAsia="Times New Roman" w:hAnsi="Montserrat" w:cs="Times New Roman"/>
          <w:color w:val="252525"/>
          <w:sz w:val="24"/>
          <w:szCs w:val="20"/>
          <w:lang w:eastAsia="ru-RU"/>
        </w:rPr>
        <w:t>первичную медико-санитарную помощь;</w:t>
      </w:r>
    </w:p>
    <w:p w:rsidR="00F620DA" w:rsidRPr="00813E5E" w:rsidRDefault="00F620DA" w:rsidP="00F620DA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Montserrat" w:eastAsia="Times New Roman" w:hAnsi="Montserrat" w:cs="Times New Roman"/>
          <w:color w:val="252525"/>
          <w:sz w:val="24"/>
          <w:szCs w:val="20"/>
          <w:lang w:eastAsia="ru-RU"/>
        </w:rPr>
      </w:pPr>
      <w:r w:rsidRPr="00813E5E">
        <w:rPr>
          <w:rFonts w:ascii="Montserrat" w:eastAsia="Times New Roman" w:hAnsi="Montserrat" w:cs="Times New Roman"/>
          <w:color w:val="252525"/>
          <w:sz w:val="24"/>
          <w:szCs w:val="20"/>
          <w:lang w:eastAsia="ru-RU"/>
        </w:rPr>
        <w:t>консультативно-диагностическую помощь по направлению специалиста первичной медико-санитарной помощи и профильных специалистов;</w:t>
      </w:r>
    </w:p>
    <w:p w:rsidR="00F620DA" w:rsidRPr="00712956" w:rsidRDefault="00F620DA" w:rsidP="00F620DA">
      <w:pPr>
        <w:spacing w:after="0" w:line="240" w:lineRule="auto"/>
        <w:rPr>
          <w:rFonts w:ascii="Montserrat" w:eastAsia="Times New Roman" w:hAnsi="Montserrat" w:cs="Times New Roman"/>
          <w:color w:val="252525"/>
          <w:sz w:val="24"/>
          <w:szCs w:val="20"/>
          <w:lang w:eastAsia="ru-RU"/>
        </w:rPr>
      </w:pPr>
      <w:r w:rsidRPr="00712956">
        <w:rPr>
          <w:rFonts w:ascii="Montserrat" w:eastAsia="Times New Roman" w:hAnsi="Montserrat" w:cs="Times New Roman"/>
          <w:color w:val="252525"/>
          <w:sz w:val="24"/>
          <w:szCs w:val="20"/>
          <w:lang w:eastAsia="ru-RU"/>
        </w:rPr>
        <w:t>2) амбулаторное лекарственное обеспечение по рецепту врача;</w:t>
      </w:r>
    </w:p>
    <w:p w:rsidR="00F620DA" w:rsidRPr="00712956" w:rsidRDefault="00F620DA" w:rsidP="00F620DA">
      <w:pPr>
        <w:spacing w:after="0" w:line="240" w:lineRule="auto"/>
        <w:rPr>
          <w:rFonts w:ascii="Montserrat" w:eastAsia="Times New Roman" w:hAnsi="Montserrat" w:cs="Times New Roman"/>
          <w:color w:val="252525"/>
          <w:sz w:val="24"/>
          <w:szCs w:val="20"/>
          <w:lang w:eastAsia="ru-RU"/>
        </w:rPr>
      </w:pPr>
      <w:r w:rsidRPr="00712956">
        <w:rPr>
          <w:rFonts w:ascii="Montserrat" w:eastAsia="Times New Roman" w:hAnsi="Montserrat" w:cs="Times New Roman"/>
          <w:color w:val="252525"/>
          <w:sz w:val="24"/>
          <w:szCs w:val="20"/>
          <w:lang w:eastAsia="ru-RU"/>
        </w:rPr>
        <w:t>3) стационарная помощь (за исключением медицинской помощи при социально значимых заболеваниях, заболеваниях, представляющих опасность для окружающих, по перечню, определяемому уполномоченным органом):</w:t>
      </w:r>
    </w:p>
    <w:p w:rsidR="00F620DA" w:rsidRPr="00813E5E" w:rsidRDefault="00F620DA" w:rsidP="00F620DA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Montserrat" w:eastAsia="Times New Roman" w:hAnsi="Montserrat" w:cs="Times New Roman"/>
          <w:color w:val="252525"/>
          <w:sz w:val="24"/>
          <w:szCs w:val="20"/>
          <w:lang w:eastAsia="ru-RU"/>
        </w:rPr>
      </w:pPr>
      <w:r w:rsidRPr="00813E5E">
        <w:rPr>
          <w:rFonts w:ascii="Montserrat" w:eastAsia="Times New Roman" w:hAnsi="Montserrat" w:cs="Times New Roman"/>
          <w:color w:val="252525"/>
          <w:sz w:val="24"/>
          <w:szCs w:val="20"/>
          <w:lang w:eastAsia="ru-RU"/>
        </w:rPr>
        <w:t>плановая стационарная помощь по направлению специалиста первичной медико-санитарной помощи или медицинской организации в рамках планируемого количества случаев госпитализации, включая высокотехнологичные медицинские услуги;</w:t>
      </w:r>
    </w:p>
    <w:p w:rsidR="00F620DA" w:rsidRPr="00813E5E" w:rsidRDefault="00F620DA" w:rsidP="00F620DA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Montserrat" w:eastAsia="Times New Roman" w:hAnsi="Montserrat" w:cs="Times New Roman"/>
          <w:color w:val="252525"/>
          <w:sz w:val="24"/>
          <w:szCs w:val="20"/>
          <w:lang w:eastAsia="ru-RU"/>
        </w:rPr>
      </w:pPr>
      <w:r w:rsidRPr="00813E5E">
        <w:rPr>
          <w:rFonts w:ascii="Montserrat" w:eastAsia="Times New Roman" w:hAnsi="Montserrat" w:cs="Times New Roman"/>
          <w:color w:val="252525"/>
          <w:sz w:val="24"/>
          <w:szCs w:val="20"/>
          <w:lang w:eastAsia="ru-RU"/>
        </w:rPr>
        <w:t>по экстренным показаниям – вне зависимости от наличия направления специалиста первичной медико-санитарной помощи или медицинской организации;</w:t>
      </w:r>
    </w:p>
    <w:p w:rsidR="00F620DA" w:rsidRPr="00813E5E" w:rsidRDefault="00F620DA" w:rsidP="00F620DA">
      <w:pPr>
        <w:spacing w:after="0" w:line="240" w:lineRule="auto"/>
        <w:contextualSpacing/>
        <w:rPr>
          <w:rFonts w:ascii="Montserrat" w:eastAsia="Times New Roman" w:hAnsi="Montserrat" w:cs="Times New Roman"/>
          <w:color w:val="252525"/>
          <w:sz w:val="24"/>
          <w:szCs w:val="20"/>
          <w:lang w:eastAsia="ru-RU"/>
        </w:rPr>
      </w:pPr>
      <w:r w:rsidRPr="00813E5E">
        <w:rPr>
          <w:rFonts w:ascii="Montserrat" w:eastAsia="Times New Roman" w:hAnsi="Montserrat" w:cs="Times New Roman"/>
          <w:color w:val="252525"/>
          <w:sz w:val="24"/>
          <w:szCs w:val="20"/>
          <w:lang w:eastAsia="ru-RU"/>
        </w:rPr>
        <w:t>4) стационарозамещающая помощь (за исключением медицинской помощи при социально значимых заболеваниях, заболеваниях, представляющих опасность для окружающих, по перечню, определяемому уполномоченным органом) – по направлению специалиста первичной медико-санитарной помощи или медицинской организации.</w:t>
      </w:r>
    </w:p>
    <w:p w:rsidR="00F620DA" w:rsidRPr="00712956" w:rsidRDefault="00F620DA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072DD8" w:rsidRPr="003A6464" w:rsidRDefault="00E91517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A64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11) </w:t>
      </w:r>
      <w:r w:rsidR="00072DD8" w:rsidRPr="003A64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7A3DB2" w:rsidRPr="003D12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highlight w:val="yellow"/>
          <w:lang w:eastAsia="ru-RU"/>
        </w:rPr>
        <w:t>Можно ли провести оплату непосредственно в мед. организациях?</w:t>
      </w:r>
      <w:r w:rsidR="007A3DB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</w:t>
      </w:r>
      <w:r w:rsidR="00072DD8" w:rsidRPr="003A64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Есть ли </w:t>
      </w:r>
      <w:r w:rsidR="007A3DB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специальные </w:t>
      </w:r>
      <w:r w:rsidR="00072DD8" w:rsidRPr="003A64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аппарат</w:t>
      </w:r>
      <w:r w:rsidR="007A3DB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ы</w:t>
      </w:r>
      <w:r w:rsidR="00072DD8" w:rsidRPr="003A64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для оплаты страховки?</w:t>
      </w:r>
    </w:p>
    <w:p w:rsidR="00712956" w:rsidRDefault="00712956" w:rsidP="00712956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9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</w:t>
      </w:r>
      <w:r w:rsidRPr="003D12B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:</w:t>
      </w:r>
      <w:r w:rsidRPr="003D1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 </w:t>
      </w:r>
      <w:r w:rsidR="003D12B9" w:rsidRPr="003D1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Да, в медицинских организациях установлены э</w:t>
      </w:r>
      <w:r w:rsidRPr="003D1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лектронны</w:t>
      </w:r>
      <w:r w:rsidR="003D12B9" w:rsidRPr="003D1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е</w:t>
      </w:r>
      <w:r w:rsidRPr="003D1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 терминал</w:t>
      </w:r>
      <w:r w:rsidR="003D12B9" w:rsidRPr="003D1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ы</w:t>
      </w:r>
      <w:r w:rsidRPr="003D1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 для оплаты </w:t>
      </w:r>
      <w:r w:rsidR="007A3DB2" w:rsidRPr="003D1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 в ФОМС</w:t>
      </w:r>
      <w:r w:rsidR="003D12B9" w:rsidRPr="003D1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.</w:t>
      </w:r>
    </w:p>
    <w:p w:rsidR="003A6464" w:rsidRDefault="003A6464" w:rsidP="00712956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DD8" w:rsidRDefault="00E91517" w:rsidP="00712956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12) </w:t>
      </w:r>
      <w:r w:rsidR="00072DD8" w:rsidRPr="00E91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какие услуги наблюдается наибольшая очерёдность?</w:t>
      </w:r>
    </w:p>
    <w:p w:rsidR="00712956" w:rsidRPr="00E91517" w:rsidRDefault="00712956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9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услуги </w:t>
      </w:r>
      <w:r w:rsidR="00B20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ЭхоКГ, УЗДГ</w:t>
      </w:r>
    </w:p>
    <w:p w:rsidR="003A6464" w:rsidRDefault="003A6464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7B63" w:rsidRPr="003A6464" w:rsidRDefault="00E91517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A64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13) </w:t>
      </w:r>
      <w:r w:rsidR="00AC7B63" w:rsidRPr="003A64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какую медпомощь могут рассчитывать лица без определенного места жительства (БОМЖ)?</w:t>
      </w:r>
    </w:p>
    <w:p w:rsidR="005F10AF" w:rsidRPr="00AE553A" w:rsidRDefault="005F10AF" w:rsidP="005F10AF">
      <w:pPr>
        <w:pStyle w:val="a4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5F10AF">
        <w:rPr>
          <w:b/>
          <w:color w:val="333333"/>
          <w:sz w:val="28"/>
          <w:szCs w:val="28"/>
        </w:rPr>
        <w:t>Ответ:</w:t>
      </w:r>
      <w:r w:rsidRPr="00AE553A">
        <w:rPr>
          <w:color w:val="000000"/>
          <w:sz w:val="28"/>
          <w:szCs w:val="28"/>
        </w:rPr>
        <w:t>В случае, если люди такой категории обращаются за медицинской помощью, если он не застрахован, то они имеют право на получение медицинских услуг в рамках пакета ГОБМП.</w:t>
      </w:r>
    </w:p>
    <w:p w:rsidR="005F10AF" w:rsidRPr="00E91517" w:rsidRDefault="005F10AF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DD8" w:rsidRPr="002C66D8" w:rsidRDefault="005F10AF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C66D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14) </w:t>
      </w:r>
      <w:r w:rsidR="00072DD8" w:rsidRPr="002C66D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Среднедневной пациенто-поток (сколько в среднем пациентов в день обращается за помощью?)</w:t>
      </w:r>
    </w:p>
    <w:p w:rsidR="00B20B4D" w:rsidRDefault="00B20B4D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B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350-400 пациентов в день</w:t>
      </w:r>
    </w:p>
    <w:p w:rsidR="002C66D8" w:rsidRPr="00E91517" w:rsidRDefault="002C66D8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DD8" w:rsidRDefault="005F10AF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6D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15) </w:t>
      </w:r>
      <w:r w:rsidR="00072DD8" w:rsidRPr="002C66D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Какой имеется раздаточный материал</w:t>
      </w:r>
      <w:r w:rsidR="00072DD8" w:rsidRPr="00E91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(должна быть 30%-я обеспеченность пациенто-потока: как стать застрахованным, механизм оп</w:t>
      </w:r>
      <w:r w:rsidR="00A05647" w:rsidRPr="00E91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латы, пакеты ГОБМП и ОСМС</w:t>
      </w:r>
      <w:r w:rsidR="00072DD8" w:rsidRPr="00E91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20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контакты для обращения граждан</w:t>
      </w:r>
      <w:r w:rsidR="00072DD8" w:rsidRPr="00E91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20B4D" w:rsidRPr="00E91517" w:rsidRDefault="00B20B4D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A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раздаточный материал в</w:t>
      </w:r>
      <w:r w:rsidR="00512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достаточном кол-ве  в  холе, на стендах поликлиники </w:t>
      </w:r>
    </w:p>
    <w:p w:rsidR="002C66D8" w:rsidRDefault="002C66D8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66D8" w:rsidRPr="002C66D8" w:rsidRDefault="005F10AF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C66D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16) </w:t>
      </w:r>
      <w:r w:rsidR="00072DD8" w:rsidRPr="002C66D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Знание сотрудниками номера call-центра (регионального, ФСМС, еди</w:t>
      </w:r>
      <w:r w:rsidR="00072DD8" w:rsidRPr="002C66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ного контакт центра)</w:t>
      </w:r>
    </w:p>
    <w:p w:rsidR="00072DD8" w:rsidRPr="00E91517" w:rsidRDefault="002C66D8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6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Ответ: </w:t>
      </w:r>
      <w:r w:rsidR="00512A5D" w:rsidRPr="002C6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1406, 300103, 3910291</w:t>
      </w:r>
    </w:p>
    <w:p w:rsidR="00512A5D" w:rsidRDefault="005F10AF" w:rsidP="00020FA2">
      <w:pPr>
        <w:pStyle w:val="question-header"/>
        <w:spacing w:before="0" w:beforeAutospacing="0" w:after="0" w:afterAutospacing="0" w:line="300" w:lineRule="atLeast"/>
        <w:ind w:left="-567" w:firstLine="567"/>
        <w:rPr>
          <w:color w:val="333333"/>
          <w:sz w:val="28"/>
          <w:szCs w:val="28"/>
        </w:rPr>
      </w:pPr>
      <w:r w:rsidRPr="002C66D8">
        <w:rPr>
          <w:b/>
          <w:i/>
          <w:color w:val="333333"/>
          <w:sz w:val="28"/>
          <w:szCs w:val="28"/>
        </w:rPr>
        <w:t xml:space="preserve">17) </w:t>
      </w:r>
      <w:r w:rsidR="00072DD8" w:rsidRPr="002C66D8">
        <w:rPr>
          <w:b/>
          <w:i/>
          <w:color w:val="333333"/>
          <w:sz w:val="28"/>
          <w:szCs w:val="28"/>
        </w:rPr>
        <w:t xml:space="preserve"> Какие есть проблемы на рабочем месте?</w:t>
      </w:r>
      <w:r w:rsidR="00072DD8" w:rsidRPr="00DA04C1">
        <w:rPr>
          <w:color w:val="333333"/>
          <w:sz w:val="28"/>
          <w:szCs w:val="28"/>
        </w:rPr>
        <w:t xml:space="preserve"> (Работа МИС, скорость интернета, не зависает МИС,  достаточность раздаточного материала, потребность в дополнительном обучении (Тематика) и др.)</w:t>
      </w:r>
    </w:p>
    <w:p w:rsidR="00C667AA" w:rsidRPr="002C66D8" w:rsidRDefault="00512A5D" w:rsidP="002C66D8">
      <w:pPr>
        <w:pStyle w:val="question-header"/>
        <w:spacing w:before="0" w:beforeAutospacing="0" w:after="0" w:afterAutospacing="0" w:line="300" w:lineRule="atLeast"/>
        <w:ind w:left="-567" w:firstLine="709"/>
        <w:rPr>
          <w:b/>
          <w:bCs/>
          <w:i/>
          <w:color w:val="000000"/>
          <w:sz w:val="28"/>
        </w:rPr>
      </w:pPr>
      <w:r w:rsidRPr="00512A5D">
        <w:rPr>
          <w:b/>
          <w:color w:val="333333"/>
          <w:sz w:val="28"/>
          <w:szCs w:val="28"/>
        </w:rPr>
        <w:t>Ответ:</w:t>
      </w:r>
      <w:r>
        <w:rPr>
          <w:color w:val="333333"/>
          <w:sz w:val="28"/>
          <w:szCs w:val="28"/>
        </w:rPr>
        <w:t>КМИС Дамумед часто «зависает»</w:t>
      </w:r>
      <w:r w:rsidR="00072DD8" w:rsidRPr="00DA04C1">
        <w:rPr>
          <w:color w:val="333333"/>
          <w:sz w:val="28"/>
          <w:szCs w:val="28"/>
        </w:rPr>
        <w:br/>
      </w:r>
      <w:r w:rsidR="002C66D8" w:rsidRPr="002C66D8">
        <w:rPr>
          <w:b/>
          <w:bCs/>
          <w:i/>
          <w:color w:val="000000"/>
          <w:sz w:val="28"/>
        </w:rPr>
        <w:t>18)</w:t>
      </w:r>
      <w:r w:rsidR="00C667AA" w:rsidRPr="002C66D8">
        <w:rPr>
          <w:b/>
          <w:bCs/>
          <w:i/>
          <w:color w:val="000000"/>
          <w:sz w:val="28"/>
        </w:rPr>
        <w:t xml:space="preserve"> Будут ли входить стоматологические услуги в п</w:t>
      </w:r>
      <w:r w:rsidR="002C66D8" w:rsidRPr="002C66D8">
        <w:rPr>
          <w:b/>
          <w:bCs/>
          <w:i/>
          <w:color w:val="000000"/>
          <w:sz w:val="28"/>
        </w:rPr>
        <w:t xml:space="preserve">акет обязательного медицинского </w:t>
      </w:r>
      <w:r w:rsidR="00C667AA" w:rsidRPr="002C66D8">
        <w:rPr>
          <w:b/>
          <w:bCs/>
          <w:i/>
          <w:color w:val="000000"/>
          <w:sz w:val="28"/>
        </w:rPr>
        <w:t>страхования? Если да, то когда?</w:t>
      </w:r>
    </w:p>
    <w:p w:rsidR="00C667AA" w:rsidRPr="003A6464" w:rsidRDefault="00C667AA" w:rsidP="003A6464">
      <w:pPr>
        <w:pStyle w:val="a4"/>
        <w:spacing w:before="0" w:beforeAutospacing="0" w:after="0" w:afterAutospacing="0" w:line="300" w:lineRule="atLeast"/>
        <w:ind w:left="-567" w:firstLine="567"/>
        <w:jc w:val="both"/>
        <w:rPr>
          <w:color w:val="000000"/>
          <w:sz w:val="28"/>
        </w:rPr>
      </w:pPr>
      <w:r w:rsidRPr="003A6464">
        <w:rPr>
          <w:color w:val="000000"/>
          <w:sz w:val="28"/>
        </w:rPr>
        <w:t>В перечень медицинской помощи в системе обязательного социального медицинского страхования входят:</w:t>
      </w:r>
    </w:p>
    <w:p w:rsidR="00C667AA" w:rsidRPr="003A6464" w:rsidRDefault="00C667AA" w:rsidP="003A6464">
      <w:pPr>
        <w:pStyle w:val="a4"/>
        <w:spacing w:before="0" w:beforeAutospacing="0" w:after="0" w:afterAutospacing="0" w:line="300" w:lineRule="atLeast"/>
        <w:ind w:left="-567" w:firstLine="567"/>
        <w:jc w:val="both"/>
        <w:rPr>
          <w:color w:val="000000"/>
          <w:sz w:val="28"/>
        </w:rPr>
      </w:pPr>
      <w:r w:rsidRPr="003A6464">
        <w:rPr>
          <w:color w:val="000000"/>
          <w:sz w:val="28"/>
        </w:rPr>
        <w:t>— экстренная стоматологическая помощь (острая боль) детям и взрослым</w:t>
      </w:r>
      <w:r w:rsidR="008F72B1">
        <w:rPr>
          <w:color w:val="000000"/>
          <w:sz w:val="28"/>
        </w:rPr>
        <w:t xml:space="preserve"> льготной категории</w:t>
      </w:r>
      <w:r w:rsidRPr="003A6464">
        <w:rPr>
          <w:color w:val="000000"/>
          <w:sz w:val="28"/>
        </w:rPr>
        <w:t>;</w:t>
      </w:r>
    </w:p>
    <w:p w:rsidR="00C667AA" w:rsidRPr="003A6464" w:rsidRDefault="00C667AA" w:rsidP="003A6464">
      <w:pPr>
        <w:pStyle w:val="a4"/>
        <w:spacing w:before="0" w:beforeAutospacing="0" w:after="0" w:afterAutospacing="0" w:line="300" w:lineRule="atLeast"/>
        <w:ind w:left="-567" w:firstLine="567"/>
        <w:jc w:val="both"/>
        <w:rPr>
          <w:color w:val="000000"/>
          <w:sz w:val="28"/>
        </w:rPr>
      </w:pPr>
      <w:r w:rsidRPr="003A6464">
        <w:rPr>
          <w:color w:val="000000"/>
          <w:sz w:val="28"/>
        </w:rPr>
        <w:t>— плановая стоматологическая помощь детям и беременным женщинам (кроме ортодонтической и ортопедической) по направлению специалиста;</w:t>
      </w:r>
    </w:p>
    <w:p w:rsidR="008F72B1" w:rsidRDefault="00C667AA" w:rsidP="008F72B1">
      <w:pPr>
        <w:pStyle w:val="a4"/>
        <w:spacing w:before="0" w:beforeAutospacing="0" w:after="0" w:afterAutospacing="0" w:line="300" w:lineRule="atLeast"/>
        <w:ind w:left="-567" w:firstLine="567"/>
        <w:jc w:val="both"/>
        <w:rPr>
          <w:color w:val="000000"/>
          <w:sz w:val="28"/>
        </w:rPr>
      </w:pPr>
      <w:r w:rsidRPr="003A6464">
        <w:rPr>
          <w:color w:val="000000"/>
          <w:sz w:val="28"/>
        </w:rPr>
        <w:t>— ортодонтическая помощь детям с врожденной пато</w:t>
      </w:r>
      <w:r w:rsidR="008F72B1">
        <w:rPr>
          <w:color w:val="000000"/>
          <w:sz w:val="28"/>
        </w:rPr>
        <w:t>логией челюстно-лицевой области.</w:t>
      </w:r>
    </w:p>
    <w:p w:rsidR="00C667AA" w:rsidRPr="008F72B1" w:rsidRDefault="008F72B1" w:rsidP="008F72B1">
      <w:pPr>
        <w:pStyle w:val="a4"/>
        <w:spacing w:before="0" w:beforeAutospacing="0" w:after="0" w:afterAutospacing="0" w:line="300" w:lineRule="atLeast"/>
        <w:ind w:left="-567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19) </w:t>
      </w:r>
      <w:r w:rsidR="00C667AA" w:rsidRPr="00DA04C1">
        <w:rPr>
          <w:b/>
          <w:bCs/>
          <w:color w:val="000000"/>
        </w:rPr>
        <w:t>Можем ли мы рассчитывать на ЭКО по ОМС? Если да, то с чего начинать?</w:t>
      </w:r>
    </w:p>
    <w:p w:rsidR="00C667AA" w:rsidRPr="00401185" w:rsidRDefault="008F72B1" w:rsidP="00401185">
      <w:pPr>
        <w:rPr>
          <w:rFonts w:ascii="Times New Roman" w:hAnsi="Times New Roman" w:cs="Times New Roman"/>
          <w:sz w:val="28"/>
          <w:szCs w:val="28"/>
        </w:rPr>
      </w:pPr>
      <w:r w:rsidRPr="00401185">
        <w:rPr>
          <w:rFonts w:ascii="Times New Roman" w:hAnsi="Times New Roman" w:cs="Times New Roman"/>
          <w:b/>
          <w:sz w:val="28"/>
          <w:szCs w:val="28"/>
        </w:rPr>
        <w:t>Ответ:</w:t>
      </w:r>
      <w:r w:rsidR="00C667AA" w:rsidRPr="00401185">
        <w:rPr>
          <w:rFonts w:ascii="Times New Roman" w:hAnsi="Times New Roman" w:cs="Times New Roman"/>
          <w:sz w:val="28"/>
          <w:szCs w:val="28"/>
        </w:rPr>
        <w:t>Данная процедура входит в пакет медицинской помощи ОСМС. Поэтому можно пройти процедуру в установленном порядке по показаниям</w:t>
      </w:r>
    </w:p>
    <w:p w:rsidR="00B73C41" w:rsidRPr="00DA04C1" w:rsidRDefault="00401185" w:rsidP="00020FA2">
      <w:pPr>
        <w:pStyle w:val="question-header"/>
        <w:spacing w:before="0" w:beforeAutospacing="0" w:after="0" w:afterAutospacing="0" w:line="300" w:lineRule="atLeast"/>
        <w:ind w:left="-567" w:firstLine="567"/>
        <w:rPr>
          <w:b/>
          <w:bCs/>
          <w:color w:val="000000"/>
        </w:rPr>
      </w:pPr>
      <w:r>
        <w:rPr>
          <w:b/>
          <w:bCs/>
          <w:color w:val="000000"/>
        </w:rPr>
        <w:t>20)</w:t>
      </w:r>
      <w:r w:rsidR="00B73C41" w:rsidRPr="00DA04C1">
        <w:rPr>
          <w:b/>
          <w:bCs/>
          <w:color w:val="000000"/>
        </w:rPr>
        <w:t xml:space="preserve"> Если гражданин Казахстана выехал временно за границу, должен ли он платить взносы? Если да, то каким образом?</w:t>
      </w:r>
    </w:p>
    <w:p w:rsidR="00B73C41" w:rsidRPr="00DA04C1" w:rsidRDefault="00401185" w:rsidP="00020FA2">
      <w:pPr>
        <w:pStyle w:val="a4"/>
        <w:spacing w:before="0" w:beforeAutospacing="0" w:after="0" w:afterAutospacing="0" w:line="300" w:lineRule="atLeast"/>
        <w:ind w:left="-567" w:firstLine="567"/>
        <w:rPr>
          <w:color w:val="000000"/>
        </w:rPr>
      </w:pPr>
      <w:r w:rsidRPr="00401185">
        <w:rPr>
          <w:b/>
          <w:color w:val="000000"/>
        </w:rPr>
        <w:t>Ответ:</w:t>
      </w:r>
      <w:r w:rsidR="00B73C41" w:rsidRPr="00DA04C1">
        <w:rPr>
          <w:color w:val="000000"/>
        </w:rPr>
        <w:t xml:space="preserve">Граждане РК, выехавшие за пределы республики, за исключением выехавших на ПМЖ за пределы РК, будут платить 5% от 1 МЗП (42 500 </w:t>
      </w:r>
      <w:r>
        <w:rPr>
          <w:color w:val="000000"/>
        </w:rPr>
        <w:t xml:space="preserve">тнг на 2020 год) </w:t>
      </w:r>
    </w:p>
    <w:p w:rsidR="00156DA0" w:rsidRPr="00DA04C1" w:rsidRDefault="00401185" w:rsidP="00020FA2">
      <w:pPr>
        <w:pStyle w:val="question-header"/>
        <w:spacing w:before="0" w:beforeAutospacing="0" w:after="0" w:afterAutospacing="0" w:line="300" w:lineRule="atLeast"/>
        <w:ind w:left="-567" w:firstLine="567"/>
        <w:rPr>
          <w:b/>
          <w:bCs/>
          <w:color w:val="000000"/>
        </w:rPr>
      </w:pPr>
      <w:r>
        <w:rPr>
          <w:b/>
          <w:bCs/>
          <w:color w:val="000000"/>
        </w:rPr>
        <w:t>21)</w:t>
      </w:r>
      <w:r w:rsidR="00156DA0" w:rsidRPr="00DA04C1">
        <w:rPr>
          <w:b/>
          <w:bCs/>
          <w:color w:val="000000"/>
        </w:rPr>
        <w:t>Играет ли роль Регистр прикрепленного населения (далее — РПН) если пациенты будут обращаться в другие районы?</w:t>
      </w:r>
    </w:p>
    <w:p w:rsidR="00156DA0" w:rsidRPr="000976EB" w:rsidRDefault="000976EB" w:rsidP="00020FA2">
      <w:pPr>
        <w:pStyle w:val="a4"/>
        <w:spacing w:before="0" w:beforeAutospacing="0" w:after="0" w:afterAutospacing="0" w:line="300" w:lineRule="atLeast"/>
        <w:ind w:left="-567" w:firstLine="567"/>
        <w:rPr>
          <w:color w:val="000000"/>
          <w:sz w:val="28"/>
        </w:rPr>
      </w:pPr>
      <w:r w:rsidRPr="000976EB">
        <w:rPr>
          <w:b/>
          <w:color w:val="000000"/>
        </w:rPr>
        <w:t>Ответ</w:t>
      </w:r>
      <w:r w:rsidRPr="000976EB">
        <w:rPr>
          <w:b/>
          <w:color w:val="000000"/>
          <w:sz w:val="28"/>
        </w:rPr>
        <w:t>:</w:t>
      </w:r>
      <w:r w:rsidR="00156DA0" w:rsidRPr="000976EB">
        <w:rPr>
          <w:color w:val="000000"/>
          <w:sz w:val="28"/>
        </w:rPr>
        <w:t>Если пациент обращается в другие регионы, но прикреплен в другом регионе, ему будет оказана только экстренная помощь.</w:t>
      </w:r>
    </w:p>
    <w:p w:rsidR="00072DD8" w:rsidRPr="00E91517" w:rsidRDefault="00072DD8" w:rsidP="00E91517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1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1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1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72DD8" w:rsidRPr="00077D7B" w:rsidRDefault="00072DD8" w:rsidP="00E9151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25CAF" w:rsidRPr="00072DD8" w:rsidRDefault="00893A2F" w:rsidP="00E91517">
      <w:pPr>
        <w:ind w:left="-567" w:firstLine="567"/>
      </w:pPr>
    </w:p>
    <w:sectPr w:rsidR="00525CAF" w:rsidRPr="00072DD8" w:rsidSect="00D112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A2F" w:rsidRDefault="00893A2F" w:rsidP="00AB1924">
      <w:pPr>
        <w:spacing w:after="0" w:line="240" w:lineRule="auto"/>
      </w:pPr>
      <w:r>
        <w:separator/>
      </w:r>
    </w:p>
  </w:endnote>
  <w:endnote w:type="continuationSeparator" w:id="1">
    <w:p w:rsidR="00893A2F" w:rsidRDefault="00893A2F" w:rsidP="00AB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0062498"/>
      <w:docPartObj>
        <w:docPartGallery w:val="Page Numbers (Bottom of Page)"/>
        <w:docPartUnique/>
      </w:docPartObj>
    </w:sdtPr>
    <w:sdtContent>
      <w:p w:rsidR="00AB1924" w:rsidRDefault="00D112BA">
        <w:pPr>
          <w:pStyle w:val="a8"/>
          <w:jc w:val="right"/>
        </w:pPr>
        <w:r>
          <w:fldChar w:fldCharType="begin"/>
        </w:r>
        <w:r w:rsidR="00AB1924">
          <w:instrText>PAGE   \* MERGEFORMAT</w:instrText>
        </w:r>
        <w:r>
          <w:fldChar w:fldCharType="separate"/>
        </w:r>
        <w:r w:rsidR="003D12B9">
          <w:rPr>
            <w:noProof/>
          </w:rPr>
          <w:t>3</w:t>
        </w:r>
        <w:r>
          <w:fldChar w:fldCharType="end"/>
        </w:r>
      </w:p>
    </w:sdtContent>
  </w:sdt>
  <w:p w:rsidR="00AB1924" w:rsidRDefault="00AB19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A2F" w:rsidRDefault="00893A2F" w:rsidP="00AB1924">
      <w:pPr>
        <w:spacing w:after="0" w:line="240" w:lineRule="auto"/>
      </w:pPr>
      <w:r>
        <w:separator/>
      </w:r>
    </w:p>
  </w:footnote>
  <w:footnote w:type="continuationSeparator" w:id="1">
    <w:p w:rsidR="00893A2F" w:rsidRDefault="00893A2F" w:rsidP="00AB1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2FE"/>
    <w:multiLevelType w:val="hybridMultilevel"/>
    <w:tmpl w:val="05EA2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22A4"/>
    <w:multiLevelType w:val="hybridMultilevel"/>
    <w:tmpl w:val="C12EA0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23F7"/>
    <w:multiLevelType w:val="multilevel"/>
    <w:tmpl w:val="0BCC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73D09"/>
    <w:multiLevelType w:val="multilevel"/>
    <w:tmpl w:val="722E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E0383"/>
    <w:multiLevelType w:val="hybridMultilevel"/>
    <w:tmpl w:val="DC2AD0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F556818"/>
    <w:multiLevelType w:val="hybridMultilevel"/>
    <w:tmpl w:val="3DF8C574"/>
    <w:lvl w:ilvl="0" w:tplc="041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6">
    <w:nsid w:val="4D4F112E"/>
    <w:multiLevelType w:val="hybridMultilevel"/>
    <w:tmpl w:val="3D0EC5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EEC28B2"/>
    <w:multiLevelType w:val="hybridMultilevel"/>
    <w:tmpl w:val="D6843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426C8B"/>
    <w:multiLevelType w:val="hybridMultilevel"/>
    <w:tmpl w:val="C4C0936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F523D89"/>
    <w:multiLevelType w:val="hybridMultilevel"/>
    <w:tmpl w:val="C81A0F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FA05FFD"/>
    <w:multiLevelType w:val="multilevel"/>
    <w:tmpl w:val="8FFC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AE0"/>
    <w:rsid w:val="00020D76"/>
    <w:rsid w:val="00020FA2"/>
    <w:rsid w:val="00042EE1"/>
    <w:rsid w:val="00066AE0"/>
    <w:rsid w:val="00072DD8"/>
    <w:rsid w:val="000976EB"/>
    <w:rsid w:val="000C6E78"/>
    <w:rsid w:val="00121034"/>
    <w:rsid w:val="00156DA0"/>
    <w:rsid w:val="00160173"/>
    <w:rsid w:val="00167C3E"/>
    <w:rsid w:val="0022796A"/>
    <w:rsid w:val="0024038B"/>
    <w:rsid w:val="002B186F"/>
    <w:rsid w:val="002C019C"/>
    <w:rsid w:val="002C66D8"/>
    <w:rsid w:val="00392C43"/>
    <w:rsid w:val="003A6464"/>
    <w:rsid w:val="003D12B9"/>
    <w:rsid w:val="003F0B95"/>
    <w:rsid w:val="003F184B"/>
    <w:rsid w:val="00401185"/>
    <w:rsid w:val="00425928"/>
    <w:rsid w:val="004550BE"/>
    <w:rsid w:val="00465CC9"/>
    <w:rsid w:val="004E23F7"/>
    <w:rsid w:val="005017A3"/>
    <w:rsid w:val="00512A5D"/>
    <w:rsid w:val="005640F9"/>
    <w:rsid w:val="00591E63"/>
    <w:rsid w:val="005A2B79"/>
    <w:rsid w:val="005F10AF"/>
    <w:rsid w:val="00603291"/>
    <w:rsid w:val="00662C02"/>
    <w:rsid w:val="0069419F"/>
    <w:rsid w:val="0069509B"/>
    <w:rsid w:val="00712956"/>
    <w:rsid w:val="007A3DB2"/>
    <w:rsid w:val="00822EBB"/>
    <w:rsid w:val="00885C75"/>
    <w:rsid w:val="00893A2F"/>
    <w:rsid w:val="008D4D50"/>
    <w:rsid w:val="008F72B1"/>
    <w:rsid w:val="00925835"/>
    <w:rsid w:val="009C7B7A"/>
    <w:rsid w:val="009F7EEF"/>
    <w:rsid w:val="00A05647"/>
    <w:rsid w:val="00A5770A"/>
    <w:rsid w:val="00A90913"/>
    <w:rsid w:val="00A92569"/>
    <w:rsid w:val="00AB1924"/>
    <w:rsid w:val="00AB63AF"/>
    <w:rsid w:val="00AC7B63"/>
    <w:rsid w:val="00B11F7C"/>
    <w:rsid w:val="00B20B4D"/>
    <w:rsid w:val="00B3099E"/>
    <w:rsid w:val="00B73C41"/>
    <w:rsid w:val="00B80DF5"/>
    <w:rsid w:val="00C667AA"/>
    <w:rsid w:val="00C93A83"/>
    <w:rsid w:val="00D112BA"/>
    <w:rsid w:val="00D17116"/>
    <w:rsid w:val="00DA04C1"/>
    <w:rsid w:val="00DE1422"/>
    <w:rsid w:val="00DF4FE8"/>
    <w:rsid w:val="00DF54F2"/>
    <w:rsid w:val="00E30C09"/>
    <w:rsid w:val="00E64DDA"/>
    <w:rsid w:val="00E91517"/>
    <w:rsid w:val="00E97480"/>
    <w:rsid w:val="00ED73E0"/>
    <w:rsid w:val="00F620DA"/>
    <w:rsid w:val="00FF3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2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-header">
    <w:name w:val="question-header"/>
    <w:basedOn w:val="a"/>
    <w:rsid w:val="00C6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2B7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B1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1924"/>
  </w:style>
  <w:style w:type="paragraph" w:styleId="a8">
    <w:name w:val="footer"/>
    <w:basedOn w:val="a"/>
    <w:link w:val="a9"/>
    <w:uiPriority w:val="99"/>
    <w:unhideWhenUsed/>
    <w:rsid w:val="00AB1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1924"/>
  </w:style>
  <w:style w:type="paragraph" w:styleId="aa">
    <w:name w:val="No Spacing"/>
    <w:uiPriority w:val="1"/>
    <w:qFormat/>
    <w:rsid w:val="00B11F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2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-header">
    <w:name w:val="question-header"/>
    <w:basedOn w:val="a"/>
    <w:rsid w:val="00C6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2B7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B1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1924"/>
  </w:style>
  <w:style w:type="paragraph" w:styleId="a8">
    <w:name w:val="footer"/>
    <w:basedOn w:val="a"/>
    <w:link w:val="a9"/>
    <w:uiPriority w:val="99"/>
    <w:unhideWhenUsed/>
    <w:rsid w:val="00AB1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1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Kosherova</dc:creator>
  <cp:keywords/>
  <dc:description/>
  <cp:lastModifiedBy>Пользователь Windows</cp:lastModifiedBy>
  <cp:revision>12</cp:revision>
  <dcterms:created xsi:type="dcterms:W3CDTF">2020-01-07T11:29:00Z</dcterms:created>
  <dcterms:modified xsi:type="dcterms:W3CDTF">2020-10-03T09:01:00Z</dcterms:modified>
</cp:coreProperties>
</file>